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A30EC" w14:textId="77777777" w:rsidR="000D1647" w:rsidRDefault="000D1647">
      <w:r>
        <w:t>WRT 104; Spring 2014</w:t>
      </w:r>
    </w:p>
    <w:p w14:paraId="13739CB6" w14:textId="77777777" w:rsidR="002100A1" w:rsidRDefault="000D1647">
      <w:r>
        <w:t>For discussion</w:t>
      </w:r>
    </w:p>
    <w:p w14:paraId="554FB6D3" w14:textId="77777777" w:rsidR="000D1647" w:rsidRDefault="000D1647">
      <w:r>
        <w:t>Fri., Feb 14, 2014</w:t>
      </w:r>
    </w:p>
    <w:p w14:paraId="6E25AC25" w14:textId="77777777" w:rsidR="000D1647" w:rsidRDefault="000D1647"/>
    <w:p w14:paraId="3649EC12" w14:textId="2F128CEC" w:rsidR="000D1647" w:rsidRPr="00506BF7" w:rsidRDefault="00F00EDC" w:rsidP="000D1647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I. </w:t>
      </w:r>
      <w:r w:rsidR="000D1647" w:rsidRPr="00506BF7">
        <w:rPr>
          <w:sz w:val="32"/>
          <w:szCs w:val="32"/>
        </w:rPr>
        <w:t>In your notes</w:t>
      </w:r>
      <w:r w:rsidR="000D1647" w:rsidRPr="00506BF7">
        <w:rPr>
          <w:b/>
          <w:sz w:val="32"/>
          <w:szCs w:val="32"/>
        </w:rPr>
        <w:t xml:space="preserve">, </w:t>
      </w:r>
      <w:r w:rsidR="00805BD7">
        <w:rPr>
          <w:sz w:val="32"/>
          <w:szCs w:val="32"/>
        </w:rPr>
        <w:t>brainstorm a few</w:t>
      </w:r>
      <w:r w:rsidR="0007499F" w:rsidRPr="00506BF7">
        <w:rPr>
          <w:sz w:val="32"/>
          <w:szCs w:val="32"/>
        </w:rPr>
        <w:t xml:space="preserve"> of your</w:t>
      </w:r>
      <w:r w:rsidR="00506BF7">
        <w:rPr>
          <w:sz w:val="32"/>
          <w:szCs w:val="32"/>
        </w:rPr>
        <w:t xml:space="preserve"> </w:t>
      </w:r>
      <w:r w:rsidR="000D1647" w:rsidRPr="00506BF7">
        <w:rPr>
          <w:sz w:val="32"/>
          <w:szCs w:val="32"/>
          <w:u w:val="single"/>
        </w:rPr>
        <w:t>best</w:t>
      </w:r>
      <w:r w:rsidR="000D1647" w:rsidRPr="00506BF7">
        <w:rPr>
          <w:sz w:val="32"/>
          <w:szCs w:val="32"/>
        </w:rPr>
        <w:t xml:space="preserve"> and </w:t>
      </w:r>
      <w:r w:rsidR="00506BF7" w:rsidRPr="00506BF7">
        <w:rPr>
          <w:sz w:val="32"/>
          <w:szCs w:val="32"/>
        </w:rPr>
        <w:t>your</w:t>
      </w:r>
      <w:r w:rsidR="0007499F" w:rsidRPr="00506BF7">
        <w:rPr>
          <w:sz w:val="32"/>
          <w:szCs w:val="32"/>
        </w:rPr>
        <w:t xml:space="preserve"> </w:t>
      </w:r>
      <w:r w:rsidR="000D1647" w:rsidRPr="00506BF7">
        <w:rPr>
          <w:sz w:val="32"/>
          <w:szCs w:val="32"/>
          <w:u w:val="single"/>
        </w:rPr>
        <w:t>worst</w:t>
      </w:r>
      <w:r w:rsidR="000D1647" w:rsidRPr="00506BF7">
        <w:rPr>
          <w:sz w:val="32"/>
          <w:szCs w:val="32"/>
        </w:rPr>
        <w:t xml:space="preserve"> classroom/school learning experiences.</w:t>
      </w:r>
    </w:p>
    <w:p w14:paraId="504C2924" w14:textId="77777777" w:rsidR="00F00EDC" w:rsidRDefault="00F00EDC" w:rsidP="000D1647">
      <w:bookmarkStart w:id="0" w:name="_GoBack"/>
      <w:bookmarkEnd w:id="0"/>
    </w:p>
    <w:p w14:paraId="015E0F1D" w14:textId="77777777" w:rsidR="000D1647" w:rsidRDefault="000D1647" w:rsidP="000D1647"/>
    <w:p w14:paraId="2D61315A" w14:textId="77777777" w:rsidR="00674779" w:rsidRDefault="00F00EDC" w:rsidP="00F00EDC">
      <w:pPr>
        <w:rPr>
          <w:sz w:val="32"/>
          <w:szCs w:val="32"/>
        </w:rPr>
      </w:pPr>
      <w:r w:rsidRPr="00F00EDC">
        <w:rPr>
          <w:b/>
          <w:sz w:val="32"/>
          <w:szCs w:val="32"/>
        </w:rPr>
        <w:t>II.</w:t>
      </w:r>
      <w:r>
        <w:rPr>
          <w:sz w:val="32"/>
          <w:szCs w:val="32"/>
        </w:rPr>
        <w:t xml:space="preserve"> As we start to decipher “The Banking Method of Education,” we’re doing to start to define </w:t>
      </w:r>
      <w:proofErr w:type="spellStart"/>
      <w:r>
        <w:rPr>
          <w:sz w:val="32"/>
          <w:szCs w:val="32"/>
        </w:rPr>
        <w:t>Freire’s</w:t>
      </w:r>
      <w:proofErr w:type="spellEnd"/>
      <w:r>
        <w:rPr>
          <w:sz w:val="32"/>
          <w:szCs w:val="32"/>
        </w:rPr>
        <w:t xml:space="preserve"> terms: “banking method of education” and “problem-posing method of education.” He discusses them throughout the chapter. In the next 7-10 minutes, I’d like you to go through your notes and the chapter and find places where he discusses each of them…they are blatantly and directly mentioned through the entire chapter…</w:t>
      </w:r>
      <w:r w:rsidR="00674779">
        <w:rPr>
          <w:sz w:val="32"/>
          <w:szCs w:val="32"/>
        </w:rPr>
        <w:t xml:space="preserve"> </w:t>
      </w:r>
    </w:p>
    <w:p w14:paraId="1A64B461" w14:textId="77777777" w:rsidR="00674779" w:rsidRDefault="00674779" w:rsidP="00F00EDC">
      <w:pPr>
        <w:rPr>
          <w:b/>
          <w:sz w:val="32"/>
          <w:szCs w:val="32"/>
        </w:rPr>
      </w:pPr>
    </w:p>
    <w:p w14:paraId="2188BD9C" w14:textId="2E49C6A0" w:rsidR="00F00EDC" w:rsidRDefault="00674779" w:rsidP="00F00EDC">
      <w:pPr>
        <w:rPr>
          <w:sz w:val="32"/>
          <w:szCs w:val="32"/>
        </w:rPr>
      </w:pPr>
      <w:r w:rsidRPr="00674779">
        <w:rPr>
          <w:b/>
          <w:sz w:val="32"/>
          <w:szCs w:val="32"/>
        </w:rPr>
        <w:t>---</w:t>
      </w:r>
      <w:r>
        <w:rPr>
          <w:sz w:val="32"/>
          <w:szCs w:val="32"/>
        </w:rPr>
        <w:t xml:space="preserve"> Everyone mark 5-6 places in the text were </w:t>
      </w:r>
      <w:proofErr w:type="spellStart"/>
      <w:r>
        <w:rPr>
          <w:sz w:val="32"/>
          <w:szCs w:val="32"/>
        </w:rPr>
        <w:t>Freire</w:t>
      </w:r>
      <w:proofErr w:type="spellEnd"/>
      <w:r>
        <w:rPr>
          <w:sz w:val="32"/>
          <w:szCs w:val="32"/>
        </w:rPr>
        <w:t xml:space="preserve"> discusses either “Banking” or “Problem-Posing</w:t>
      </w:r>
      <w:r w:rsidR="006C092F">
        <w:rPr>
          <w:sz w:val="32"/>
          <w:szCs w:val="32"/>
        </w:rPr>
        <w:t>.</w:t>
      </w:r>
      <w:r>
        <w:rPr>
          <w:sz w:val="32"/>
          <w:szCs w:val="32"/>
        </w:rPr>
        <w:t>” Everyone will either bring us to one place in the text, or point out another passage you want to address.</w:t>
      </w:r>
    </w:p>
    <w:p w14:paraId="107671C0" w14:textId="77777777" w:rsidR="000D1647" w:rsidRDefault="000D1647" w:rsidP="000D1647"/>
    <w:p w14:paraId="2AF69EA8" w14:textId="77777777" w:rsidR="000D1647" w:rsidRDefault="000D1647" w:rsidP="000D1647"/>
    <w:p w14:paraId="1AF7511E" w14:textId="77777777" w:rsidR="0010437E" w:rsidRDefault="0010437E" w:rsidP="000D1647">
      <w:pPr>
        <w:rPr>
          <w:b/>
          <w:sz w:val="32"/>
          <w:szCs w:val="32"/>
        </w:rPr>
      </w:pPr>
    </w:p>
    <w:p w14:paraId="14D33873" w14:textId="3699012A" w:rsidR="00F00EDC" w:rsidRDefault="00F00EDC" w:rsidP="000D1647">
      <w:pPr>
        <w:rPr>
          <w:sz w:val="32"/>
          <w:szCs w:val="32"/>
        </w:rPr>
      </w:pPr>
      <w:r w:rsidRPr="00F00EDC">
        <w:rPr>
          <w:b/>
          <w:sz w:val="32"/>
          <w:szCs w:val="32"/>
        </w:rPr>
        <w:t>III.</w:t>
      </w:r>
      <w:r>
        <w:rPr>
          <w:sz w:val="32"/>
          <w:szCs w:val="32"/>
        </w:rPr>
        <w:t xml:space="preserve"> </w:t>
      </w:r>
      <w:r w:rsidRPr="00674779">
        <w:rPr>
          <w:sz w:val="32"/>
          <w:szCs w:val="32"/>
          <w:u w:val="single"/>
        </w:rPr>
        <w:t>Close reading the first paragraph</w:t>
      </w:r>
      <w:r w:rsidR="0010437E">
        <w:rPr>
          <w:sz w:val="32"/>
          <w:szCs w:val="32"/>
          <w:u w:val="single"/>
        </w:rPr>
        <w:t xml:space="preserve"> – </w:t>
      </w:r>
      <w:proofErr w:type="spellStart"/>
      <w:r w:rsidR="0010437E">
        <w:rPr>
          <w:sz w:val="32"/>
          <w:szCs w:val="32"/>
          <w:u w:val="single"/>
        </w:rPr>
        <w:t>Freire’s</w:t>
      </w:r>
      <w:proofErr w:type="spellEnd"/>
      <w:r w:rsidR="0010437E">
        <w:rPr>
          <w:sz w:val="32"/>
          <w:szCs w:val="32"/>
          <w:u w:val="single"/>
        </w:rPr>
        <w:t xml:space="preserve"> “opportunity”</w:t>
      </w:r>
      <w:r w:rsidRPr="00674779">
        <w:rPr>
          <w:sz w:val="32"/>
          <w:szCs w:val="32"/>
          <w:u w:val="single"/>
        </w:rPr>
        <w:t>:</w:t>
      </w:r>
    </w:p>
    <w:p w14:paraId="2D375A05" w14:textId="77777777" w:rsidR="00674779" w:rsidRDefault="00674779" w:rsidP="000D1647">
      <w:pPr>
        <w:rPr>
          <w:sz w:val="32"/>
          <w:szCs w:val="32"/>
        </w:rPr>
      </w:pPr>
    </w:p>
    <w:p w14:paraId="41B76913" w14:textId="614C565F" w:rsidR="003453B6" w:rsidRPr="006E022B" w:rsidRDefault="000D1647" w:rsidP="000D1647">
      <w:pPr>
        <w:rPr>
          <w:sz w:val="32"/>
          <w:szCs w:val="32"/>
        </w:rPr>
      </w:pPr>
      <w:r w:rsidRPr="002144A1">
        <w:rPr>
          <w:sz w:val="32"/>
          <w:szCs w:val="32"/>
        </w:rPr>
        <w:t xml:space="preserve">“A careful analysis of the teacher-student relationship at any level, inside or outside the school, reveals its fundamentally narrative character. This relationship involves a narrating Subject (the teacher) and patient, listening objects (the students). </w:t>
      </w:r>
      <w:proofErr w:type="gramStart"/>
      <w:r w:rsidRPr="002144A1">
        <w:rPr>
          <w:sz w:val="32"/>
          <w:szCs w:val="32"/>
        </w:rPr>
        <w:t>The contents, whether values or empirical dimensions of reality, tend in the process of being narrated to become lifeless and petrified.</w:t>
      </w:r>
      <w:proofErr w:type="gramEnd"/>
      <w:r w:rsidRPr="002144A1">
        <w:rPr>
          <w:sz w:val="32"/>
          <w:szCs w:val="32"/>
        </w:rPr>
        <w:t xml:space="preserve"> Education is suffering from narration sickness.”</w:t>
      </w:r>
    </w:p>
    <w:p w14:paraId="3446C7B5" w14:textId="77777777" w:rsidR="003453B6" w:rsidRDefault="003453B6" w:rsidP="000D1647">
      <w:pPr>
        <w:rPr>
          <w:b/>
          <w:sz w:val="26"/>
          <w:szCs w:val="26"/>
        </w:rPr>
      </w:pPr>
    </w:p>
    <w:p w14:paraId="1A684160" w14:textId="77777777" w:rsidR="003453B6" w:rsidRDefault="003453B6" w:rsidP="000D1647">
      <w:pPr>
        <w:rPr>
          <w:b/>
          <w:sz w:val="26"/>
          <w:szCs w:val="26"/>
        </w:rPr>
      </w:pPr>
    </w:p>
    <w:p w14:paraId="28556306" w14:textId="77777777" w:rsidR="00E4094E" w:rsidRDefault="00E4094E" w:rsidP="000D1647">
      <w:pPr>
        <w:rPr>
          <w:b/>
          <w:sz w:val="26"/>
          <w:szCs w:val="26"/>
        </w:rPr>
      </w:pPr>
    </w:p>
    <w:p w14:paraId="6EC4B811" w14:textId="77777777" w:rsidR="00E4094E" w:rsidRDefault="00E4094E" w:rsidP="000D1647">
      <w:pPr>
        <w:rPr>
          <w:b/>
          <w:sz w:val="26"/>
          <w:szCs w:val="26"/>
        </w:rPr>
      </w:pPr>
    </w:p>
    <w:p w14:paraId="2CA0B274" w14:textId="77777777" w:rsidR="003453B6" w:rsidRDefault="003453B6" w:rsidP="000D1647">
      <w:pPr>
        <w:rPr>
          <w:b/>
          <w:sz w:val="26"/>
          <w:szCs w:val="26"/>
        </w:rPr>
      </w:pPr>
    </w:p>
    <w:p w14:paraId="31C4FC97" w14:textId="77777777" w:rsidR="00ED5AD9" w:rsidRDefault="00ED5AD9" w:rsidP="000D1647">
      <w:pPr>
        <w:rPr>
          <w:b/>
          <w:sz w:val="26"/>
          <w:szCs w:val="26"/>
        </w:rPr>
      </w:pPr>
    </w:p>
    <w:p w14:paraId="4BAB5687" w14:textId="7978C19B" w:rsidR="003453B6" w:rsidRPr="003453B6" w:rsidRDefault="003453B6" w:rsidP="000D1647">
      <w:pPr>
        <w:rPr>
          <w:b/>
          <w:sz w:val="26"/>
          <w:szCs w:val="26"/>
        </w:rPr>
      </w:pPr>
      <w:r w:rsidRPr="003453B6">
        <w:rPr>
          <w:b/>
          <w:sz w:val="26"/>
          <w:szCs w:val="26"/>
        </w:rPr>
        <w:t>WRT 104 – 0003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572"/>
      </w:tblGrid>
      <w:tr w:rsidR="003453B6" w14:paraId="3A40F804" w14:textId="77777777" w:rsidTr="003453B6">
        <w:tc>
          <w:tcPr>
            <w:tcW w:w="4572" w:type="dxa"/>
          </w:tcPr>
          <w:p w14:paraId="01BB2271" w14:textId="61C5D802" w:rsidR="003453B6" w:rsidRDefault="003453B6" w:rsidP="000D1647">
            <w:r>
              <w:lastRenderedPageBreak/>
              <w:t>Banking method of education</w:t>
            </w:r>
          </w:p>
        </w:tc>
        <w:tc>
          <w:tcPr>
            <w:tcW w:w="4572" w:type="dxa"/>
          </w:tcPr>
          <w:p w14:paraId="0324EA66" w14:textId="7DFCA5D5" w:rsidR="003453B6" w:rsidRDefault="003453B6" w:rsidP="000D1647">
            <w:r>
              <w:t>Problem-posing method of education</w:t>
            </w:r>
          </w:p>
        </w:tc>
      </w:tr>
      <w:tr w:rsidR="003453B6" w14:paraId="03013E76" w14:textId="77777777" w:rsidTr="003453B6">
        <w:tc>
          <w:tcPr>
            <w:tcW w:w="4572" w:type="dxa"/>
          </w:tcPr>
          <w:p w14:paraId="572E6D45" w14:textId="208FFA3C" w:rsidR="003453B6" w:rsidRDefault="00B757CB" w:rsidP="000D1647">
            <w:r>
              <w:t>- Student records, memorizes, repeats</w:t>
            </w:r>
          </w:p>
          <w:p w14:paraId="544CD067" w14:textId="77777777" w:rsidR="00B757CB" w:rsidRDefault="00B757CB" w:rsidP="000D1647">
            <w:r>
              <w:t xml:space="preserve">- </w:t>
            </w:r>
            <w:proofErr w:type="gramStart"/>
            <w:r>
              <w:t>teachers</w:t>
            </w:r>
            <w:proofErr w:type="gramEnd"/>
            <w:r>
              <w:t xml:space="preserve"> are </w:t>
            </w:r>
            <w:proofErr w:type="spellStart"/>
            <w:r>
              <w:t>knowledgable</w:t>
            </w:r>
            <w:proofErr w:type="spellEnd"/>
            <w:r>
              <w:t>, students know nothing</w:t>
            </w:r>
          </w:p>
          <w:p w14:paraId="1AD3366C" w14:textId="77777777" w:rsidR="00B757CB" w:rsidRDefault="00B757CB" w:rsidP="000D1647">
            <w:r>
              <w:t xml:space="preserve">- </w:t>
            </w:r>
            <w:proofErr w:type="spellStart"/>
            <w:proofErr w:type="gramStart"/>
            <w:r>
              <w:t>necrophilic</w:t>
            </w:r>
            <w:proofErr w:type="spellEnd"/>
            <w:proofErr w:type="gramEnd"/>
          </w:p>
          <w:p w14:paraId="33DB89ED" w14:textId="77777777" w:rsidR="00B757CB" w:rsidRDefault="00B757CB" w:rsidP="000D1647">
            <w:r>
              <w:t xml:space="preserve">- </w:t>
            </w:r>
            <w:proofErr w:type="gramStart"/>
            <w:r>
              <w:t>students</w:t>
            </w:r>
            <w:proofErr w:type="gramEnd"/>
            <w:r>
              <w:t xml:space="preserve"> are expected to just adjust and be automatic, robotic,</w:t>
            </w:r>
          </w:p>
          <w:p w14:paraId="2CD1DA53" w14:textId="77777777" w:rsidR="00B757CB" w:rsidRDefault="00B757CB" w:rsidP="000D1647">
            <w:r>
              <w:t xml:space="preserve">- </w:t>
            </w:r>
            <w:proofErr w:type="gramStart"/>
            <w:r>
              <w:t>alienating</w:t>
            </w:r>
            <w:proofErr w:type="gramEnd"/>
            <w:r>
              <w:t>, words are empty w/o meaning</w:t>
            </w:r>
          </w:p>
          <w:p w14:paraId="785917AB" w14:textId="77777777" w:rsidR="00B757CB" w:rsidRDefault="00B757CB" w:rsidP="000D1647">
            <w:r>
              <w:t xml:space="preserve">- </w:t>
            </w:r>
            <w:proofErr w:type="gramStart"/>
            <w:r>
              <w:t>students</w:t>
            </w:r>
            <w:proofErr w:type="gramEnd"/>
            <w:r>
              <w:t xml:space="preserve"> learn without necessarily understanding</w:t>
            </w:r>
          </w:p>
          <w:p w14:paraId="7A1DA495" w14:textId="77777777" w:rsidR="00B757CB" w:rsidRDefault="00B757CB" w:rsidP="000D1647">
            <w:r>
              <w:t xml:space="preserve">- </w:t>
            </w:r>
            <w:proofErr w:type="gramStart"/>
            <w:r>
              <w:t>resists</w:t>
            </w:r>
            <w:proofErr w:type="gramEnd"/>
            <w:r>
              <w:t xml:space="preserve"> dialogue, one way conversation</w:t>
            </w:r>
            <w:r w:rsidR="00DE28F1">
              <w:t>-</w:t>
            </w:r>
          </w:p>
          <w:p w14:paraId="5492D8B2" w14:textId="77777777" w:rsidR="00DE28F1" w:rsidRDefault="00DE28F1" w:rsidP="000D1647">
            <w:r>
              <w:t xml:space="preserve">- </w:t>
            </w:r>
            <w:proofErr w:type="gramStart"/>
            <w:r>
              <w:t>students</w:t>
            </w:r>
            <w:proofErr w:type="gramEnd"/>
            <w:r>
              <w:t xml:space="preserve"> are second to the learning situation, status is below the teacher</w:t>
            </w:r>
          </w:p>
          <w:p w14:paraId="69777B53" w14:textId="4E7F93E8" w:rsidR="00DE28F1" w:rsidRDefault="00DE28F1" w:rsidP="000D1647">
            <w:r>
              <w:t xml:space="preserve">- </w:t>
            </w:r>
          </w:p>
        </w:tc>
        <w:tc>
          <w:tcPr>
            <w:tcW w:w="4572" w:type="dxa"/>
          </w:tcPr>
          <w:p w14:paraId="0F5A0965" w14:textId="77777777" w:rsidR="003453B6" w:rsidRDefault="00B757CB" w:rsidP="000D1647">
            <w:r>
              <w:t xml:space="preserve">- </w:t>
            </w:r>
            <w:proofErr w:type="gramStart"/>
            <w:r w:rsidR="00DE28F1">
              <w:t>dialogue</w:t>
            </w:r>
            <w:proofErr w:type="gramEnd"/>
            <w:r w:rsidR="00DE28F1">
              <w:t xml:space="preserve"> is crucial to real-life understanding and realizations</w:t>
            </w:r>
          </w:p>
          <w:p w14:paraId="0C272091" w14:textId="77777777" w:rsidR="00DE28F1" w:rsidRDefault="00DE28F1" w:rsidP="000D1647">
            <w:r>
              <w:t xml:space="preserve">- </w:t>
            </w:r>
            <w:proofErr w:type="gramStart"/>
            <w:r>
              <w:t>communication</w:t>
            </w:r>
            <w:proofErr w:type="gramEnd"/>
            <w:r>
              <w:t xml:space="preserve"> is important so there is an exchange of meaning between teacher and student</w:t>
            </w:r>
          </w:p>
          <w:p w14:paraId="20E78A70" w14:textId="77777777" w:rsidR="00DE28F1" w:rsidRDefault="00DE28F1" w:rsidP="000D1647">
            <w:r>
              <w:t xml:space="preserve">- </w:t>
            </w:r>
            <w:proofErr w:type="gramStart"/>
            <w:r>
              <w:t>gets</w:t>
            </w:r>
            <w:proofErr w:type="gramEnd"/>
            <w:r>
              <w:t xml:space="preserve"> more involved with real world, promotes critical thinking re: current problems related to real lived experience</w:t>
            </w:r>
          </w:p>
          <w:p w14:paraId="6DB6B949" w14:textId="77777777" w:rsidR="00DE28F1" w:rsidRDefault="00DE28F1" w:rsidP="000D1647">
            <w:r>
              <w:t xml:space="preserve">- </w:t>
            </w:r>
            <w:proofErr w:type="gramStart"/>
            <w:r>
              <w:t>the</w:t>
            </w:r>
            <w:proofErr w:type="gramEnd"/>
            <w:r>
              <w:t xml:space="preserve"> learning goes both ways: teachers learn from students, students learn from teachers</w:t>
            </w:r>
          </w:p>
          <w:p w14:paraId="27C31B76" w14:textId="0FE37A46" w:rsidR="00DE28F1" w:rsidRDefault="00DE28F1" w:rsidP="000D1647">
            <w:r>
              <w:t xml:space="preserve">- </w:t>
            </w:r>
          </w:p>
        </w:tc>
      </w:tr>
    </w:tbl>
    <w:p w14:paraId="07235B94" w14:textId="15EF141E" w:rsidR="003453B6" w:rsidRPr="000D1647" w:rsidRDefault="003453B6" w:rsidP="000D1647"/>
    <w:p w14:paraId="62EF0366" w14:textId="77777777" w:rsidR="000D1647" w:rsidRDefault="000D1647"/>
    <w:p w14:paraId="250949ED" w14:textId="0E38F473" w:rsidR="003453B6" w:rsidRPr="00E361D8" w:rsidRDefault="003453B6">
      <w:pPr>
        <w:rPr>
          <w:b/>
        </w:rPr>
      </w:pPr>
      <w:r w:rsidRPr="00E361D8">
        <w:rPr>
          <w:b/>
        </w:rPr>
        <w:t>WRT 104-0006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572"/>
      </w:tblGrid>
      <w:tr w:rsidR="003453B6" w14:paraId="3F14CB6A" w14:textId="77777777" w:rsidTr="003453B6">
        <w:tc>
          <w:tcPr>
            <w:tcW w:w="4572" w:type="dxa"/>
          </w:tcPr>
          <w:p w14:paraId="0EEB8E3D" w14:textId="5C16023C" w:rsidR="003453B6" w:rsidRDefault="003453B6">
            <w:r>
              <w:t>Banking method of education</w:t>
            </w:r>
          </w:p>
        </w:tc>
        <w:tc>
          <w:tcPr>
            <w:tcW w:w="4572" w:type="dxa"/>
          </w:tcPr>
          <w:p w14:paraId="7DBC6251" w14:textId="5360AD35" w:rsidR="003453B6" w:rsidRDefault="003453B6">
            <w:r>
              <w:t>Problem-posing method of education</w:t>
            </w:r>
          </w:p>
        </w:tc>
      </w:tr>
      <w:tr w:rsidR="003453B6" w14:paraId="6A8DC6F1" w14:textId="77777777" w:rsidTr="003453B6">
        <w:tc>
          <w:tcPr>
            <w:tcW w:w="4572" w:type="dxa"/>
          </w:tcPr>
          <w:p w14:paraId="6DC222F1" w14:textId="519DB6C0" w:rsidR="003453B6" w:rsidRDefault="00D636FB">
            <w:r>
              <w:t xml:space="preserve">- </w:t>
            </w:r>
            <w:proofErr w:type="gramStart"/>
            <w:r>
              <w:t>alienating</w:t>
            </w:r>
            <w:proofErr w:type="gramEnd"/>
            <w:r>
              <w:t xml:space="preserve"> verbosity: hollow, loses meaning, </w:t>
            </w:r>
            <w:r w:rsidR="007B7FDD">
              <w:t>cannot relate to contents</w:t>
            </w:r>
          </w:p>
          <w:p w14:paraId="38CEE1A7" w14:textId="28165DAD" w:rsidR="007B7FDD" w:rsidRDefault="007B7FDD">
            <w:r>
              <w:t xml:space="preserve">- </w:t>
            </w:r>
            <w:proofErr w:type="gramStart"/>
            <w:r>
              <w:t>not</w:t>
            </w:r>
            <w:proofErr w:type="gramEnd"/>
            <w:r>
              <w:t xml:space="preserve"> with the world, individual (student) is a spectator, structured, creativity vs. cliché, informing,  conforming, </w:t>
            </w:r>
          </w:p>
          <w:p w14:paraId="0876194E" w14:textId="1ADA2166" w:rsidR="007B7FDD" w:rsidRDefault="007B7FDD">
            <w:r>
              <w:t xml:space="preserve">-  </w:t>
            </w:r>
            <w:proofErr w:type="gramStart"/>
            <w:r>
              <w:t>students</w:t>
            </w:r>
            <w:proofErr w:type="gramEnd"/>
            <w:r>
              <w:t xml:space="preserve"> are “containers” to be “filled” – students are receptacles</w:t>
            </w:r>
          </w:p>
          <w:p w14:paraId="0D0BB2C8" w14:textId="77777777" w:rsidR="007B7FDD" w:rsidRDefault="007B7FDD">
            <w:r>
              <w:t xml:space="preserve">- </w:t>
            </w:r>
            <w:proofErr w:type="gramStart"/>
            <w:r>
              <w:t>students</w:t>
            </w:r>
            <w:proofErr w:type="gramEnd"/>
            <w:r>
              <w:t xml:space="preserve"> have ability to memorize, </w:t>
            </w:r>
            <w:r w:rsidR="00A174A7">
              <w:t>but gets lost because lack of creative opportunities to use the information</w:t>
            </w:r>
          </w:p>
          <w:p w14:paraId="30347373" w14:textId="77777777" w:rsidR="00A174A7" w:rsidRDefault="00A174A7">
            <w:r>
              <w:t xml:space="preserve">- </w:t>
            </w:r>
            <w:proofErr w:type="gramStart"/>
            <w:r>
              <w:t>teachers</w:t>
            </w:r>
            <w:proofErr w:type="gramEnd"/>
            <w:r>
              <w:t xml:space="preserve"> knows all, students don’t</w:t>
            </w:r>
          </w:p>
          <w:p w14:paraId="217D328A" w14:textId="77777777" w:rsidR="00A174A7" w:rsidRDefault="00A174A7">
            <w:r>
              <w:t xml:space="preserve">- </w:t>
            </w:r>
            <w:proofErr w:type="gramStart"/>
            <w:r>
              <w:t>students</w:t>
            </w:r>
            <w:proofErr w:type="gramEnd"/>
            <w:r>
              <w:t xml:space="preserve"> don’t have value in classroom</w:t>
            </w:r>
          </w:p>
          <w:p w14:paraId="3F2DB69F" w14:textId="77777777" w:rsidR="00A174A7" w:rsidRDefault="00A174A7">
            <w:r>
              <w:t xml:space="preserve">- </w:t>
            </w:r>
            <w:proofErr w:type="gramStart"/>
            <w:r>
              <w:t>teacher</w:t>
            </w:r>
            <w:proofErr w:type="gramEnd"/>
            <w:r>
              <w:t xml:space="preserve"> chooses content, students “go along” and try to keep up</w:t>
            </w:r>
          </w:p>
          <w:p w14:paraId="0BC2F781" w14:textId="77777777" w:rsidR="00A174A7" w:rsidRDefault="00A174A7">
            <w:r>
              <w:t xml:space="preserve">- </w:t>
            </w:r>
            <w:proofErr w:type="gramStart"/>
            <w:r>
              <w:t>teacher</w:t>
            </w:r>
            <w:proofErr w:type="gramEnd"/>
            <w:r>
              <w:t xml:space="preserve"> does all the creative work, all the thinking, then he just repeats/gives analysis to students</w:t>
            </w:r>
          </w:p>
          <w:p w14:paraId="1BCC8371" w14:textId="2FA8B6B3" w:rsidR="00A174A7" w:rsidRDefault="00A174A7">
            <w:r>
              <w:t xml:space="preserve">- </w:t>
            </w:r>
            <w:proofErr w:type="gramStart"/>
            <w:r w:rsidR="005B70E0">
              <w:t>no</w:t>
            </w:r>
            <w:proofErr w:type="gramEnd"/>
            <w:r w:rsidR="005B70E0">
              <w:t xml:space="preserve"> space to challenge learning</w:t>
            </w:r>
          </w:p>
        </w:tc>
        <w:tc>
          <w:tcPr>
            <w:tcW w:w="4572" w:type="dxa"/>
          </w:tcPr>
          <w:p w14:paraId="208B73BC" w14:textId="77777777" w:rsidR="003453B6" w:rsidRDefault="00A174A7">
            <w:r>
              <w:t xml:space="preserve">- </w:t>
            </w:r>
            <w:proofErr w:type="gramStart"/>
            <w:r>
              <w:t>learning</w:t>
            </w:r>
            <w:proofErr w:type="gramEnd"/>
            <w:r>
              <w:t xml:space="preserve"> is much less theoretical, more so everyday life</w:t>
            </w:r>
          </w:p>
          <w:p w14:paraId="20E3C845" w14:textId="77777777" w:rsidR="00A174A7" w:rsidRDefault="00A174A7">
            <w:r>
              <w:t xml:space="preserve">- </w:t>
            </w:r>
            <w:proofErr w:type="gramStart"/>
            <w:r>
              <w:t>evoking</w:t>
            </w:r>
            <w:proofErr w:type="gramEnd"/>
            <w:r>
              <w:t xml:space="preserve"> new challenges with the world and in the world, students are more apt to accept challenges, more apt to rise to challenge, gain new understandings</w:t>
            </w:r>
          </w:p>
          <w:p w14:paraId="7675C625" w14:textId="77777777" w:rsidR="00A174A7" w:rsidRDefault="00A174A7">
            <w:r>
              <w:t xml:space="preserve">- </w:t>
            </w:r>
            <w:proofErr w:type="gramStart"/>
            <w:r w:rsidR="005B70E0">
              <w:t>critically</w:t>
            </w:r>
            <w:proofErr w:type="gramEnd"/>
            <w:r w:rsidR="005B70E0">
              <w:t xml:space="preserve"> think about your own learning</w:t>
            </w:r>
          </w:p>
          <w:p w14:paraId="0FDB490A" w14:textId="1F3F6078" w:rsidR="005B70E0" w:rsidRDefault="005B70E0">
            <w:r>
              <w:t xml:space="preserve">- </w:t>
            </w:r>
            <w:proofErr w:type="gramStart"/>
            <w:r>
              <w:t>students</w:t>
            </w:r>
            <w:proofErr w:type="gramEnd"/>
            <w:r>
              <w:t xml:space="preserve"> are forever growing, learning, you can always learn more, teachers try to connect learning to real lives, encourage out-of-classroom learning</w:t>
            </w:r>
          </w:p>
        </w:tc>
      </w:tr>
    </w:tbl>
    <w:p w14:paraId="7065D8BE" w14:textId="5D86B1CB" w:rsidR="003453B6" w:rsidRDefault="003453B6"/>
    <w:sectPr w:rsidR="003453B6" w:rsidSect="000D1647"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647"/>
    <w:rsid w:val="0007499F"/>
    <w:rsid w:val="000D1647"/>
    <w:rsid w:val="0010437E"/>
    <w:rsid w:val="002100A1"/>
    <w:rsid w:val="003453B6"/>
    <w:rsid w:val="00506BF7"/>
    <w:rsid w:val="005B70E0"/>
    <w:rsid w:val="00674779"/>
    <w:rsid w:val="006C092F"/>
    <w:rsid w:val="006E022B"/>
    <w:rsid w:val="007B7FDD"/>
    <w:rsid w:val="007F6198"/>
    <w:rsid w:val="00805BD7"/>
    <w:rsid w:val="00A174A7"/>
    <w:rsid w:val="00AD5095"/>
    <w:rsid w:val="00B757CB"/>
    <w:rsid w:val="00B97253"/>
    <w:rsid w:val="00CE7187"/>
    <w:rsid w:val="00D53CDF"/>
    <w:rsid w:val="00D636FB"/>
    <w:rsid w:val="00DE28F1"/>
    <w:rsid w:val="00E361D8"/>
    <w:rsid w:val="00E4094E"/>
    <w:rsid w:val="00ED5AD9"/>
    <w:rsid w:val="00F0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135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5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491</Words>
  <Characters>2800</Characters>
  <Application>Microsoft Macintosh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16</cp:revision>
  <dcterms:created xsi:type="dcterms:W3CDTF">2014-02-12T16:39:00Z</dcterms:created>
  <dcterms:modified xsi:type="dcterms:W3CDTF">2014-02-14T18:41:00Z</dcterms:modified>
</cp:coreProperties>
</file>