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A1" w:rsidRPr="00A02E78" w:rsidRDefault="00621CA0" w:rsidP="00D05EA1">
      <w:pPr>
        <w:rPr>
          <w:b/>
        </w:rPr>
      </w:pPr>
      <w:r>
        <w:rPr>
          <w:b/>
        </w:rPr>
        <w:t>WRT 104</w:t>
      </w:r>
      <w:bookmarkStart w:id="0" w:name="_GoBack"/>
      <w:bookmarkEnd w:id="0"/>
    </w:p>
    <w:p w:rsidR="00D05EA1" w:rsidRPr="00A02E78" w:rsidRDefault="00D05EA1" w:rsidP="00D05EA1">
      <w:pPr>
        <w:rPr>
          <w:b/>
        </w:rPr>
      </w:pPr>
      <w:r w:rsidRPr="00A02E78">
        <w:rPr>
          <w:b/>
        </w:rPr>
        <w:t>Rhetorical Appeals Information</w:t>
      </w:r>
    </w:p>
    <w:p w:rsidR="00D05EA1" w:rsidRDefault="00D05EA1" w:rsidP="00D05EA1"/>
    <w:p w:rsidR="00D05EA1" w:rsidRDefault="00D05EA1" w:rsidP="00D05EA1">
      <w:r>
        <w:t>As we begin to talk through the ways in which we “persuade” within a “rhetorical situation,” we’ll practice trying to determine how we (ourselves) use what’s called “rhetorical appeals.” Conversely, we’ll also analyze how other writers (of both written and visual texts) – or other speakers – use those same appeals to persuade their audiences (which may include us!).</w:t>
      </w:r>
    </w:p>
    <w:p w:rsidR="00D05EA1" w:rsidRDefault="00D05EA1" w:rsidP="00D05EA1"/>
    <w:p w:rsidR="00D05EA1" w:rsidRPr="00A02E78" w:rsidRDefault="00D05EA1" w:rsidP="00D05EA1">
      <w:pPr>
        <w:jc w:val="center"/>
        <w:rPr>
          <w:b/>
        </w:rPr>
      </w:pPr>
      <w:r w:rsidRPr="00A02E78">
        <w:rPr>
          <w:b/>
        </w:rPr>
        <w:t xml:space="preserve">Here is a breakdown of how we approach thinking about </w:t>
      </w:r>
      <w:r w:rsidRPr="00A02E78">
        <w:rPr>
          <w:b/>
          <w:u w:val="single"/>
        </w:rPr>
        <w:t>logos</w:t>
      </w:r>
      <w:r w:rsidRPr="00A02E78">
        <w:rPr>
          <w:b/>
        </w:rPr>
        <w:t xml:space="preserve">, </w:t>
      </w:r>
      <w:r w:rsidRPr="00A02E78">
        <w:rPr>
          <w:b/>
          <w:u w:val="single"/>
        </w:rPr>
        <w:t>ethos</w:t>
      </w:r>
      <w:r w:rsidRPr="00A02E78">
        <w:rPr>
          <w:b/>
        </w:rPr>
        <w:t xml:space="preserve">, and </w:t>
      </w:r>
      <w:r w:rsidRPr="00A02E78">
        <w:rPr>
          <w:b/>
          <w:u w:val="single"/>
        </w:rPr>
        <w:t>pathos</w:t>
      </w:r>
      <w:r w:rsidRPr="00A02E78">
        <w:rPr>
          <w:b/>
        </w:rPr>
        <w:t>:</w:t>
      </w:r>
    </w:p>
    <w:p w:rsidR="00D05EA1" w:rsidRDefault="00D05EA1" w:rsidP="00D05EA1"/>
    <w:p w:rsidR="00D05EA1" w:rsidRDefault="00D05EA1" w:rsidP="00D05EA1">
      <w:r w:rsidRPr="007D65FF">
        <w:rPr>
          <w:b/>
          <w:sz w:val="27"/>
          <w:szCs w:val="27"/>
        </w:rPr>
        <w:t>LOGOS:</w:t>
      </w:r>
      <w:r>
        <w:t xml:space="preserve"> </w:t>
      </w:r>
      <w:r w:rsidRPr="00A02E78">
        <w:rPr>
          <w:u w:val="single"/>
        </w:rPr>
        <w:t>This relates to a writer or speaker’s “</w:t>
      </w:r>
      <w:r w:rsidRPr="00462859">
        <w:rPr>
          <w:b/>
          <w:sz w:val="26"/>
          <w:szCs w:val="26"/>
          <w:u w:val="single"/>
        </w:rPr>
        <w:t>logical appeal</w:t>
      </w:r>
      <w:r w:rsidRPr="007D65FF">
        <w:rPr>
          <w:sz w:val="26"/>
          <w:szCs w:val="26"/>
          <w:u w:val="single"/>
        </w:rPr>
        <w:t>.”</w:t>
      </w:r>
      <w:r>
        <w:t xml:space="preserve"> The person who is persuading (called a “</w:t>
      </w:r>
      <w:proofErr w:type="spellStart"/>
      <w:r>
        <w:t>rhetor</w:t>
      </w:r>
      <w:proofErr w:type="spellEnd"/>
      <w:r>
        <w:t>”) uses logic or reasoning, most of the time related to the issue itself. Using logic, a writer or speaker will:</w:t>
      </w:r>
    </w:p>
    <w:p w:rsidR="00D05EA1" w:rsidRDefault="00D05EA1" w:rsidP="00D05EA1">
      <w:pPr>
        <w:pStyle w:val="ListParagraph"/>
        <w:numPr>
          <w:ilvl w:val="0"/>
          <w:numId w:val="1"/>
        </w:numPr>
      </w:pPr>
      <w:r>
        <w:t>Appeal to the mind/intellect</w:t>
      </w:r>
    </w:p>
    <w:p w:rsidR="00D05EA1" w:rsidRDefault="00D05EA1" w:rsidP="00D05EA1">
      <w:pPr>
        <w:pStyle w:val="ListParagraph"/>
        <w:numPr>
          <w:ilvl w:val="0"/>
          <w:numId w:val="1"/>
        </w:numPr>
      </w:pPr>
      <w:r>
        <w:t>Use facts, figures or statistics, definitions</w:t>
      </w:r>
    </w:p>
    <w:p w:rsidR="00D05EA1" w:rsidRDefault="00D05EA1" w:rsidP="00D05EA1">
      <w:pPr>
        <w:pStyle w:val="ListParagraph"/>
        <w:numPr>
          <w:ilvl w:val="0"/>
          <w:numId w:val="1"/>
        </w:numPr>
      </w:pPr>
      <w:r>
        <w:t>Use “if…then” statements [“</w:t>
      </w:r>
      <w:r w:rsidRPr="00462859">
        <w:rPr>
          <w:b/>
        </w:rPr>
        <w:t>If</w:t>
      </w:r>
      <w:r>
        <w:t xml:space="preserve"> you do the work and show up to class, </w:t>
      </w:r>
      <w:r w:rsidRPr="00462859">
        <w:rPr>
          <w:b/>
        </w:rPr>
        <w:t>then</w:t>
      </w:r>
      <w:r>
        <w:t xml:space="preserve"> you will do well in this course” – just as an example you’ve all heard.]</w:t>
      </w:r>
    </w:p>
    <w:p w:rsidR="00D05EA1" w:rsidRDefault="00D05EA1" w:rsidP="00D05EA1">
      <w:pPr>
        <w:pStyle w:val="ListParagraph"/>
        <w:numPr>
          <w:ilvl w:val="0"/>
          <w:numId w:val="1"/>
        </w:numPr>
      </w:pPr>
      <w:r>
        <w:t xml:space="preserve">Explain cause and effect examples </w:t>
      </w:r>
    </w:p>
    <w:p w:rsidR="00D05EA1" w:rsidRDefault="00D05EA1" w:rsidP="00D05EA1"/>
    <w:p w:rsidR="00D05EA1" w:rsidRDefault="00D05EA1" w:rsidP="00D05EA1"/>
    <w:p w:rsidR="00D05EA1" w:rsidRDefault="00D05EA1" w:rsidP="00D05EA1">
      <w:r w:rsidRPr="007D65FF">
        <w:rPr>
          <w:b/>
          <w:sz w:val="27"/>
          <w:szCs w:val="27"/>
        </w:rPr>
        <w:t>PATHOS:</w:t>
      </w:r>
      <w:r>
        <w:t xml:space="preserve"> </w:t>
      </w:r>
      <w:r w:rsidRPr="00A02E78">
        <w:rPr>
          <w:u w:val="single"/>
        </w:rPr>
        <w:t>This relates to a writer or speaker’s “</w:t>
      </w:r>
      <w:r w:rsidRPr="00462859">
        <w:rPr>
          <w:b/>
          <w:sz w:val="26"/>
          <w:szCs w:val="26"/>
          <w:u w:val="single"/>
        </w:rPr>
        <w:t>emotional appeal</w:t>
      </w:r>
      <w:r w:rsidRPr="007D65FF">
        <w:rPr>
          <w:sz w:val="26"/>
          <w:szCs w:val="26"/>
          <w:u w:val="single"/>
        </w:rPr>
        <w:t>.”</w:t>
      </w:r>
      <w:r>
        <w:t xml:space="preserve"> The person who is persuading uses an audience’s emotions to influence or persuade. Using the emotional appeal, a writer or speaker will:</w:t>
      </w:r>
    </w:p>
    <w:p w:rsidR="00D05EA1" w:rsidRDefault="00D05EA1" w:rsidP="00D05EA1">
      <w:pPr>
        <w:pStyle w:val="ListParagraph"/>
        <w:numPr>
          <w:ilvl w:val="0"/>
          <w:numId w:val="2"/>
        </w:numPr>
      </w:pPr>
      <w:r>
        <w:t>Appeal to the heart or emotions</w:t>
      </w:r>
    </w:p>
    <w:p w:rsidR="00D05EA1" w:rsidRDefault="00D05EA1" w:rsidP="00D05EA1">
      <w:pPr>
        <w:pStyle w:val="ListParagraph"/>
        <w:numPr>
          <w:ilvl w:val="0"/>
          <w:numId w:val="2"/>
        </w:numPr>
      </w:pPr>
      <w:r>
        <w:t>If appropriate, draw from religious traditions</w:t>
      </w:r>
    </w:p>
    <w:p w:rsidR="00D05EA1" w:rsidRDefault="00D05EA1" w:rsidP="00D05EA1">
      <w:pPr>
        <w:pStyle w:val="ListParagraph"/>
        <w:numPr>
          <w:ilvl w:val="0"/>
          <w:numId w:val="2"/>
        </w:numPr>
      </w:pPr>
      <w:r>
        <w:t>Use personal connections, stories or anecdotes to connect to audience [“If you’re scared or unsure of how you can proceed with the assignment, I’m happy to meet with you.” – again, an example you’ve all heard.]</w:t>
      </w:r>
    </w:p>
    <w:p w:rsidR="00D05EA1" w:rsidRDefault="00D05EA1" w:rsidP="00D05EA1">
      <w:pPr>
        <w:pStyle w:val="ListParagraph"/>
        <w:numPr>
          <w:ilvl w:val="0"/>
          <w:numId w:val="2"/>
        </w:numPr>
      </w:pPr>
      <w:r>
        <w:t>Perhaps use imagery or figurative language to provoke emotion</w:t>
      </w:r>
    </w:p>
    <w:p w:rsidR="00D05EA1" w:rsidRDefault="00D05EA1" w:rsidP="00D05EA1">
      <w:pPr>
        <w:pStyle w:val="ListParagraph"/>
        <w:numPr>
          <w:ilvl w:val="0"/>
          <w:numId w:val="2"/>
        </w:numPr>
      </w:pPr>
      <w:r>
        <w:t>Attempt to inspire compassion</w:t>
      </w:r>
    </w:p>
    <w:p w:rsidR="00D05EA1" w:rsidRDefault="00D05EA1" w:rsidP="00D05EA1">
      <w:pPr>
        <w:pStyle w:val="ListParagraph"/>
        <w:numPr>
          <w:ilvl w:val="0"/>
          <w:numId w:val="2"/>
        </w:numPr>
      </w:pPr>
      <w:r>
        <w:t>Purposefully use powerful words or phrases to shock or jolt</w:t>
      </w:r>
    </w:p>
    <w:p w:rsidR="00D05EA1" w:rsidRDefault="00D05EA1" w:rsidP="00D05EA1"/>
    <w:p w:rsidR="00D05EA1" w:rsidRDefault="00D05EA1" w:rsidP="00D05EA1"/>
    <w:p w:rsidR="00D05EA1" w:rsidRDefault="00D05EA1" w:rsidP="00D05EA1">
      <w:r w:rsidRPr="007D65FF">
        <w:rPr>
          <w:b/>
          <w:sz w:val="27"/>
          <w:szCs w:val="27"/>
        </w:rPr>
        <w:t>ETHOS:</w:t>
      </w:r>
      <w:r>
        <w:t xml:space="preserve"> </w:t>
      </w:r>
      <w:r w:rsidRPr="00A02E78">
        <w:rPr>
          <w:u w:val="single"/>
        </w:rPr>
        <w:t>This relates to a writer or speaker’s “</w:t>
      </w:r>
      <w:r w:rsidRPr="00462859">
        <w:rPr>
          <w:b/>
          <w:sz w:val="26"/>
          <w:szCs w:val="26"/>
          <w:u w:val="single"/>
        </w:rPr>
        <w:t>ethical appeal</w:t>
      </w:r>
      <w:r w:rsidRPr="007D65FF">
        <w:rPr>
          <w:sz w:val="26"/>
          <w:szCs w:val="26"/>
          <w:u w:val="single"/>
        </w:rPr>
        <w:t>.”</w:t>
      </w:r>
      <w:r>
        <w:t xml:space="preserve"> Ethos is a writer or speaker’s credibility or reputation. Ethos relates to building trust. The person who is persuading uses ethos in the way he or she choose to represent him- or </w:t>
      </w:r>
      <w:proofErr w:type="gramStart"/>
      <w:r>
        <w:t>herself</w:t>
      </w:r>
      <w:proofErr w:type="gramEnd"/>
      <w:r>
        <w:t>. Using the “ethical appeal,” a writer or speaker will:</w:t>
      </w:r>
    </w:p>
    <w:p w:rsidR="00D05EA1" w:rsidRDefault="00D05EA1" w:rsidP="00D05EA1">
      <w:pPr>
        <w:pStyle w:val="ListParagraph"/>
        <w:numPr>
          <w:ilvl w:val="0"/>
          <w:numId w:val="3"/>
        </w:numPr>
      </w:pPr>
      <w:r>
        <w:t>Portray an aspect of nobility, trustworthiness, and/or honesty</w:t>
      </w:r>
    </w:p>
    <w:p w:rsidR="00D05EA1" w:rsidRDefault="00D05EA1" w:rsidP="00D05EA1">
      <w:pPr>
        <w:pStyle w:val="ListParagraph"/>
        <w:numPr>
          <w:ilvl w:val="0"/>
          <w:numId w:val="3"/>
        </w:numPr>
      </w:pPr>
      <w:r>
        <w:t>Appeal, also, to the character of the particular audience</w:t>
      </w:r>
    </w:p>
    <w:p w:rsidR="00D05EA1" w:rsidRDefault="00D05EA1" w:rsidP="00D05EA1">
      <w:pPr>
        <w:pStyle w:val="ListParagraph"/>
        <w:numPr>
          <w:ilvl w:val="0"/>
          <w:numId w:val="3"/>
        </w:numPr>
      </w:pPr>
      <w:r>
        <w:t>Use credible and reliable sources to make an argument</w:t>
      </w:r>
    </w:p>
    <w:p w:rsidR="00D05EA1" w:rsidRDefault="00D05EA1" w:rsidP="00D05EA1">
      <w:pPr>
        <w:pStyle w:val="ListParagraph"/>
        <w:numPr>
          <w:ilvl w:val="0"/>
          <w:numId w:val="3"/>
        </w:numPr>
      </w:pPr>
      <w:r>
        <w:t>Display knowledge and experience of the context (topic/issue) of the argument [“I’ve been working with students for nearly 15 years, and one of my primary goals to help build a community so we can all connect.” – again, an example from class.]</w:t>
      </w:r>
    </w:p>
    <w:p w:rsidR="00D05EA1" w:rsidRDefault="00D05EA1" w:rsidP="00D05EA1">
      <w:pPr>
        <w:pStyle w:val="ListParagraph"/>
        <w:numPr>
          <w:ilvl w:val="0"/>
          <w:numId w:val="3"/>
        </w:numPr>
      </w:pPr>
      <w:r>
        <w:t>Use language and/or terminology that is appropriate for that rhetorical situation/opportunity</w:t>
      </w:r>
    </w:p>
    <w:p w:rsidR="00D05EA1" w:rsidRDefault="00D05EA1" w:rsidP="00D05EA1">
      <w:pPr>
        <w:pStyle w:val="ListParagraph"/>
        <w:numPr>
          <w:ilvl w:val="0"/>
          <w:numId w:val="3"/>
        </w:numPr>
      </w:pPr>
      <w:r>
        <w:t>Uses appropriate tone for the given situation/audience</w:t>
      </w:r>
    </w:p>
    <w:p w:rsidR="00D05EA1" w:rsidRDefault="00D05EA1" w:rsidP="00D05EA1">
      <w:pPr>
        <w:pStyle w:val="ListParagraph"/>
        <w:numPr>
          <w:ilvl w:val="0"/>
          <w:numId w:val="3"/>
        </w:numPr>
      </w:pPr>
      <w:r>
        <w:t>Display an expertise in an area, but not be arrogant or pompous</w:t>
      </w:r>
    </w:p>
    <w:p w:rsidR="002100A1" w:rsidRDefault="002100A1"/>
    <w:sectPr w:rsidR="002100A1" w:rsidSect="00FF0670">
      <w:pgSz w:w="12240" w:h="15840"/>
      <w:pgMar w:top="1224" w:right="1296" w:bottom="1224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E61"/>
    <w:multiLevelType w:val="hybridMultilevel"/>
    <w:tmpl w:val="EE083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55133"/>
    <w:multiLevelType w:val="hybridMultilevel"/>
    <w:tmpl w:val="B7D04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4E1320"/>
    <w:multiLevelType w:val="hybridMultilevel"/>
    <w:tmpl w:val="CB9CA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EA1"/>
    <w:rsid w:val="002100A1"/>
    <w:rsid w:val="00621CA0"/>
    <w:rsid w:val="007F6198"/>
    <w:rsid w:val="00AD5095"/>
    <w:rsid w:val="00D0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E0A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E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2176</Characters>
  <Application>Microsoft Macintosh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Briggette</dc:creator>
  <cp:keywords/>
  <dc:description/>
  <cp:lastModifiedBy>Lindy Briggette</cp:lastModifiedBy>
  <cp:revision>2</cp:revision>
  <dcterms:created xsi:type="dcterms:W3CDTF">2014-02-06T22:29:00Z</dcterms:created>
  <dcterms:modified xsi:type="dcterms:W3CDTF">2014-02-06T22:29:00Z</dcterms:modified>
</cp:coreProperties>
</file>